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939AE" w14:textId="77777777" w:rsidR="00A13EB6" w:rsidRDefault="00A13EB6" w:rsidP="00A13EB6">
      <w:pPr>
        <w:pStyle w:val="ListParagraph"/>
        <w:ind w:left="0"/>
        <w:jc w:val="center"/>
        <w:rPr>
          <w:rFonts w:eastAsiaTheme="minorEastAsia"/>
          <w:sz w:val="18"/>
          <w:szCs w:val="20"/>
          <w:u w:val="single"/>
        </w:rPr>
      </w:pPr>
      <w:r>
        <w:rPr>
          <w:rFonts w:eastAsiaTheme="minorEastAsia"/>
          <w:sz w:val="18"/>
          <w:szCs w:val="20"/>
          <w:u w:val="single"/>
        </w:rPr>
        <w:t xml:space="preserve">Fraction of amounts </w:t>
      </w:r>
      <w:r w:rsidR="00174EB3">
        <w:rPr>
          <w:rFonts w:eastAsiaTheme="minorEastAsia"/>
          <w:sz w:val="18"/>
          <w:szCs w:val="20"/>
          <w:u w:val="single"/>
        </w:rPr>
        <w:t>–</w:t>
      </w:r>
      <w:r>
        <w:rPr>
          <w:rFonts w:eastAsiaTheme="minorEastAsia"/>
          <w:sz w:val="18"/>
          <w:szCs w:val="20"/>
          <w:u w:val="single"/>
        </w:rPr>
        <w:t xml:space="preserve"> </w:t>
      </w:r>
      <w:r w:rsidR="00174EB3">
        <w:rPr>
          <w:rFonts w:eastAsiaTheme="minorEastAsia"/>
          <w:sz w:val="18"/>
          <w:szCs w:val="20"/>
          <w:u w:val="single"/>
        </w:rPr>
        <w:t>Answers</w:t>
      </w:r>
    </w:p>
    <w:p w14:paraId="1AC67698" w14:textId="77777777" w:rsidR="00174EB3" w:rsidRDefault="00174EB3" w:rsidP="00A13EB6">
      <w:pPr>
        <w:pStyle w:val="ListParagraph"/>
        <w:ind w:left="0"/>
        <w:jc w:val="center"/>
        <w:rPr>
          <w:rFonts w:eastAsiaTheme="minorEastAsia"/>
          <w:sz w:val="18"/>
          <w:szCs w:val="20"/>
          <w:u w:val="single"/>
        </w:rPr>
      </w:pPr>
    </w:p>
    <w:p w14:paraId="4AC06967" w14:textId="77777777" w:rsidR="00A13EB6" w:rsidRDefault="00A13EB6" w:rsidP="00A13EB6">
      <w:pPr>
        <w:pStyle w:val="ListParagraph"/>
        <w:ind w:left="0"/>
        <w:jc w:val="center"/>
        <w:rPr>
          <w:rFonts w:eastAsiaTheme="minorEastAsia"/>
          <w:sz w:val="18"/>
          <w:szCs w:val="20"/>
          <w:u w:val="single"/>
        </w:rPr>
        <w:sectPr w:rsidR="00A13EB6" w:rsidSect="00A13EB6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14:paraId="5298797F" w14:textId="77777777" w:rsidR="00A13EB6" w:rsidRPr="00A13EB6" w:rsidRDefault="00A13EB6" w:rsidP="00A13EB6">
      <w:pPr>
        <w:pStyle w:val="ListParagraph"/>
        <w:ind w:left="0"/>
        <w:jc w:val="center"/>
        <w:rPr>
          <w:rFonts w:eastAsiaTheme="minorEastAsia"/>
          <w:sz w:val="18"/>
          <w:szCs w:val="20"/>
          <w:u w:val="single"/>
        </w:rPr>
      </w:pPr>
      <w:r w:rsidRPr="00A13EB6">
        <w:rPr>
          <w:rFonts w:eastAsiaTheme="minorEastAsia"/>
          <w:sz w:val="18"/>
          <w:szCs w:val="20"/>
          <w:u w:val="single"/>
        </w:rPr>
        <w:t>Finding simple unit fractions of amounts</w:t>
      </w:r>
    </w:p>
    <w:p w14:paraId="3E79D840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2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16=</m:t>
        </m:r>
      </m:oMath>
      <w:r w:rsidR="00A13EB6">
        <w:rPr>
          <w:rFonts w:eastAsiaTheme="minorEastAsia"/>
          <w:sz w:val="18"/>
          <w:szCs w:val="20"/>
        </w:rPr>
        <w:t xml:space="preserve"> 8</w:t>
      </w:r>
    </w:p>
    <w:p w14:paraId="6369E44B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4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20=</m:t>
        </m:r>
      </m:oMath>
      <w:r w:rsidR="00A13EB6">
        <w:rPr>
          <w:rFonts w:eastAsiaTheme="minorEastAsia"/>
          <w:sz w:val="18"/>
          <w:szCs w:val="20"/>
        </w:rPr>
        <w:t xml:space="preserve"> 5</w:t>
      </w:r>
    </w:p>
    <w:p w14:paraId="7067F14D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4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28=</m:t>
        </m:r>
      </m:oMath>
      <w:r w:rsidR="00A13EB6">
        <w:rPr>
          <w:rFonts w:eastAsiaTheme="minorEastAsia"/>
          <w:sz w:val="18"/>
          <w:szCs w:val="20"/>
        </w:rPr>
        <w:t xml:space="preserve"> 7</w:t>
      </w:r>
    </w:p>
    <w:p w14:paraId="5EA111EE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2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24=</m:t>
        </m:r>
      </m:oMath>
      <w:r w:rsidR="00A13EB6">
        <w:rPr>
          <w:rFonts w:eastAsiaTheme="minorEastAsia"/>
          <w:sz w:val="18"/>
          <w:szCs w:val="20"/>
        </w:rPr>
        <w:t xml:space="preserve"> 12</w:t>
      </w:r>
    </w:p>
    <w:p w14:paraId="6439B425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18=</m:t>
        </m:r>
      </m:oMath>
      <w:r w:rsidR="00A13EB6">
        <w:rPr>
          <w:rFonts w:eastAsiaTheme="minorEastAsia"/>
          <w:sz w:val="18"/>
          <w:szCs w:val="20"/>
        </w:rPr>
        <w:t xml:space="preserve"> 6</w:t>
      </w:r>
    </w:p>
    <w:p w14:paraId="14C0E3BC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2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18=</m:t>
        </m:r>
      </m:oMath>
      <w:r w:rsidR="00A13EB6">
        <w:rPr>
          <w:rFonts w:eastAsiaTheme="minorEastAsia"/>
          <w:sz w:val="18"/>
          <w:szCs w:val="20"/>
        </w:rPr>
        <w:t xml:space="preserve"> 9</w:t>
      </w:r>
    </w:p>
    <w:p w14:paraId="46ED532D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4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16=</m:t>
        </m:r>
      </m:oMath>
      <w:r w:rsidR="00A13EB6">
        <w:rPr>
          <w:rFonts w:eastAsiaTheme="minorEastAsia"/>
          <w:sz w:val="18"/>
          <w:szCs w:val="20"/>
        </w:rPr>
        <w:t xml:space="preserve"> 4</w:t>
      </w:r>
    </w:p>
    <w:p w14:paraId="199CC1D0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2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14=</m:t>
        </m:r>
      </m:oMath>
      <w:r w:rsidR="00A13EB6">
        <w:rPr>
          <w:rFonts w:eastAsiaTheme="minorEastAsia"/>
          <w:sz w:val="18"/>
          <w:szCs w:val="20"/>
        </w:rPr>
        <w:t xml:space="preserve"> 7</w:t>
      </w:r>
    </w:p>
    <w:p w14:paraId="2DC40196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27=</m:t>
        </m:r>
      </m:oMath>
      <w:r w:rsidR="00A13EB6">
        <w:rPr>
          <w:rFonts w:eastAsiaTheme="minorEastAsia"/>
          <w:sz w:val="18"/>
          <w:szCs w:val="20"/>
        </w:rPr>
        <w:t xml:space="preserve"> 9</w:t>
      </w:r>
    </w:p>
    <w:p w14:paraId="537D93BC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4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32=</m:t>
        </m:r>
      </m:oMath>
      <w:r w:rsidR="00A13EB6">
        <w:rPr>
          <w:rFonts w:eastAsiaTheme="minorEastAsia"/>
          <w:sz w:val="18"/>
          <w:szCs w:val="20"/>
        </w:rPr>
        <w:t xml:space="preserve"> 8</w:t>
      </w:r>
    </w:p>
    <w:p w14:paraId="13996EA3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15=</m:t>
        </m:r>
      </m:oMath>
      <w:r w:rsidR="00A13EB6">
        <w:rPr>
          <w:rFonts w:eastAsiaTheme="minorEastAsia"/>
          <w:sz w:val="18"/>
          <w:szCs w:val="20"/>
        </w:rPr>
        <w:t xml:space="preserve"> 5</w:t>
      </w:r>
    </w:p>
    <w:p w14:paraId="003626CE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21=</m:t>
        </m:r>
      </m:oMath>
      <w:r w:rsidR="00A13EB6">
        <w:rPr>
          <w:rFonts w:eastAsiaTheme="minorEastAsia"/>
          <w:sz w:val="18"/>
          <w:szCs w:val="20"/>
        </w:rPr>
        <w:t xml:space="preserve"> 7</w:t>
      </w:r>
    </w:p>
    <w:p w14:paraId="387B5A2B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2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20=</m:t>
        </m:r>
      </m:oMath>
      <w:r w:rsidR="00A13EB6">
        <w:rPr>
          <w:rFonts w:eastAsiaTheme="minorEastAsia"/>
          <w:sz w:val="18"/>
          <w:szCs w:val="20"/>
        </w:rPr>
        <w:t xml:space="preserve"> 10</w:t>
      </w:r>
    </w:p>
    <w:p w14:paraId="6F3EF957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2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8=</m:t>
        </m:r>
      </m:oMath>
      <w:r w:rsidR="00A13EB6">
        <w:rPr>
          <w:rFonts w:eastAsiaTheme="minorEastAsia"/>
          <w:sz w:val="18"/>
          <w:szCs w:val="20"/>
        </w:rPr>
        <w:t xml:space="preserve"> 4</w:t>
      </w:r>
    </w:p>
    <w:p w14:paraId="5DF05F09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4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24=</m:t>
        </m:r>
      </m:oMath>
      <w:r w:rsidR="00A13EB6">
        <w:rPr>
          <w:rFonts w:eastAsiaTheme="minorEastAsia"/>
          <w:sz w:val="18"/>
          <w:szCs w:val="20"/>
        </w:rPr>
        <w:t xml:space="preserve"> 6</w:t>
      </w:r>
    </w:p>
    <w:p w14:paraId="697AD3C7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2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10=</m:t>
        </m:r>
      </m:oMath>
      <w:r w:rsidR="00A13EB6">
        <w:rPr>
          <w:rFonts w:eastAsiaTheme="minorEastAsia"/>
          <w:sz w:val="18"/>
          <w:szCs w:val="20"/>
        </w:rPr>
        <w:t xml:space="preserve"> 5</w:t>
      </w:r>
    </w:p>
    <w:p w14:paraId="281B6EA2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4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8=</m:t>
        </m:r>
      </m:oMath>
      <w:r w:rsidR="00A13EB6">
        <w:rPr>
          <w:rFonts w:eastAsiaTheme="minorEastAsia"/>
          <w:sz w:val="18"/>
          <w:szCs w:val="20"/>
        </w:rPr>
        <w:t xml:space="preserve"> 2</w:t>
      </w:r>
    </w:p>
    <w:p w14:paraId="3F700190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2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22=</m:t>
        </m:r>
      </m:oMath>
      <w:r w:rsidR="00A13EB6">
        <w:rPr>
          <w:rFonts w:eastAsiaTheme="minorEastAsia"/>
          <w:sz w:val="18"/>
          <w:szCs w:val="20"/>
        </w:rPr>
        <w:t xml:space="preserve"> 11</w:t>
      </w:r>
    </w:p>
    <w:p w14:paraId="46F8BA71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4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12=</m:t>
        </m:r>
      </m:oMath>
      <w:r w:rsidR="00A13EB6">
        <w:rPr>
          <w:rFonts w:eastAsiaTheme="minorEastAsia"/>
          <w:sz w:val="18"/>
          <w:szCs w:val="20"/>
        </w:rPr>
        <w:t xml:space="preserve"> 3</w:t>
      </w:r>
    </w:p>
    <w:p w14:paraId="4F1565AE" w14:textId="77777777" w:rsidR="00A13EB6" w:rsidRPr="00A13EB6" w:rsidRDefault="00715347" w:rsidP="00A13EB6">
      <w:pPr>
        <w:pStyle w:val="ListParagraph"/>
        <w:numPr>
          <w:ilvl w:val="0"/>
          <w:numId w:val="1"/>
        </w:numPr>
        <w:ind w:left="0" w:firstLine="0"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24=</m:t>
        </m:r>
      </m:oMath>
      <w:r w:rsidR="00A13EB6">
        <w:rPr>
          <w:rFonts w:eastAsiaTheme="minorEastAsia"/>
          <w:sz w:val="18"/>
          <w:szCs w:val="20"/>
        </w:rPr>
        <w:t xml:space="preserve"> 7</w:t>
      </w:r>
    </w:p>
    <w:p w14:paraId="29C39B93" w14:textId="2633574B" w:rsidR="00A13EB6" w:rsidRPr="00A13EB6" w:rsidRDefault="00057736" w:rsidP="00A13EB6">
      <w:pPr>
        <w:contextualSpacing/>
        <w:rPr>
          <w:rFonts w:eastAsiaTheme="minorEastAsia"/>
          <w:sz w:val="18"/>
          <w:szCs w:val="20"/>
          <w:u w:val="single"/>
        </w:rPr>
      </w:pPr>
      <w:r>
        <w:rPr>
          <w:rFonts w:eastAsiaTheme="minorEastAsia"/>
          <w:sz w:val="18"/>
          <w:szCs w:val="20"/>
          <w:u w:val="single"/>
        </w:rPr>
        <w:br w:type="column"/>
      </w:r>
      <w:r w:rsidR="00A13EB6" w:rsidRPr="00A13EB6">
        <w:rPr>
          <w:rFonts w:eastAsiaTheme="minorEastAsia"/>
          <w:sz w:val="18"/>
          <w:szCs w:val="20"/>
          <w:u w:val="single"/>
        </w:rPr>
        <w:t>Finding non-unit fractions of amounts</w:t>
      </w:r>
    </w:p>
    <w:p w14:paraId="503410EC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5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20=</m:t>
        </m:r>
      </m:oMath>
      <w:r w:rsidR="00174EB3">
        <w:rPr>
          <w:rFonts w:eastAsiaTheme="minorEastAsia"/>
          <w:sz w:val="18"/>
          <w:szCs w:val="20"/>
        </w:rPr>
        <w:t xml:space="preserve"> 8</w:t>
      </w:r>
    </w:p>
    <w:p w14:paraId="787A0240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6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24=</m:t>
        </m:r>
      </m:oMath>
      <w:r w:rsidR="00A13EB6">
        <w:rPr>
          <w:rFonts w:eastAsiaTheme="minorEastAsia"/>
          <w:sz w:val="18"/>
          <w:szCs w:val="20"/>
        </w:rPr>
        <w:t xml:space="preserve"> 16</w:t>
      </w:r>
    </w:p>
    <w:p w14:paraId="7BB54D41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18=</m:t>
        </m:r>
      </m:oMath>
      <w:r w:rsidR="00A13EB6">
        <w:rPr>
          <w:rFonts w:eastAsiaTheme="minorEastAsia"/>
          <w:sz w:val="18"/>
          <w:szCs w:val="20"/>
        </w:rPr>
        <w:t xml:space="preserve"> 12</w:t>
      </w:r>
    </w:p>
    <w:p w14:paraId="7561A820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7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28=</m:t>
        </m:r>
      </m:oMath>
      <w:r w:rsidR="00A13EB6">
        <w:rPr>
          <w:rFonts w:eastAsiaTheme="minorEastAsia"/>
          <w:sz w:val="18"/>
          <w:szCs w:val="20"/>
        </w:rPr>
        <w:t xml:space="preserve"> 16</w:t>
      </w:r>
    </w:p>
    <w:p w14:paraId="3E7BDB05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4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20=</m:t>
        </m:r>
      </m:oMath>
      <w:r w:rsidR="00A13EB6">
        <w:rPr>
          <w:rFonts w:eastAsiaTheme="minorEastAsia"/>
          <w:sz w:val="18"/>
          <w:szCs w:val="20"/>
        </w:rPr>
        <w:t xml:space="preserve"> 15</w:t>
      </w:r>
    </w:p>
    <w:p w14:paraId="308E3159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6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18=</m:t>
        </m:r>
      </m:oMath>
      <w:r w:rsidR="00A13EB6">
        <w:rPr>
          <w:rFonts w:eastAsiaTheme="minorEastAsia"/>
          <w:sz w:val="18"/>
          <w:szCs w:val="20"/>
        </w:rPr>
        <w:t xml:space="preserve"> 6</w:t>
      </w:r>
    </w:p>
    <w:p w14:paraId="5A07F7B3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7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21=</m:t>
        </m:r>
      </m:oMath>
      <w:r w:rsidR="00A13EB6">
        <w:rPr>
          <w:rFonts w:eastAsiaTheme="minorEastAsia"/>
          <w:sz w:val="18"/>
          <w:szCs w:val="20"/>
        </w:rPr>
        <w:t xml:space="preserve"> 12</w:t>
      </w:r>
    </w:p>
    <w:p w14:paraId="7EB67C18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5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20=</m:t>
        </m:r>
      </m:oMath>
      <w:r w:rsidR="00A13EB6">
        <w:rPr>
          <w:rFonts w:eastAsiaTheme="minorEastAsia"/>
          <w:sz w:val="18"/>
          <w:szCs w:val="20"/>
        </w:rPr>
        <w:t xml:space="preserve"> 8</w:t>
      </w:r>
    </w:p>
    <w:p w14:paraId="39C39E67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6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8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24=</m:t>
        </m:r>
      </m:oMath>
      <w:r w:rsidR="00A13EB6">
        <w:rPr>
          <w:rFonts w:eastAsiaTheme="minorEastAsia"/>
          <w:sz w:val="18"/>
          <w:szCs w:val="20"/>
        </w:rPr>
        <w:t xml:space="preserve"> 18</w:t>
      </w:r>
    </w:p>
    <w:p w14:paraId="20A0AEA9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27=</m:t>
        </m:r>
      </m:oMath>
      <w:r w:rsidR="00A13EB6">
        <w:rPr>
          <w:rFonts w:eastAsiaTheme="minorEastAsia"/>
          <w:sz w:val="18"/>
          <w:szCs w:val="20"/>
        </w:rPr>
        <w:t xml:space="preserve"> 18</w:t>
      </w:r>
    </w:p>
    <w:p w14:paraId="4F5949AF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6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18=</m:t>
        </m:r>
      </m:oMath>
      <w:r w:rsidR="00A13EB6">
        <w:rPr>
          <w:rFonts w:eastAsiaTheme="minorEastAsia"/>
          <w:sz w:val="18"/>
          <w:szCs w:val="20"/>
        </w:rPr>
        <w:t xml:space="preserve"> 9</w:t>
      </w:r>
    </w:p>
    <w:p w14:paraId="2F6C9292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24=</m:t>
        </m:r>
      </m:oMath>
      <w:r w:rsidR="00A13EB6">
        <w:rPr>
          <w:rFonts w:eastAsiaTheme="minorEastAsia"/>
          <w:sz w:val="18"/>
          <w:szCs w:val="20"/>
        </w:rPr>
        <w:t xml:space="preserve"> 8</w:t>
      </w:r>
    </w:p>
    <w:p w14:paraId="733FB644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4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28=</m:t>
        </m:r>
      </m:oMath>
      <w:r w:rsidR="00A13EB6">
        <w:rPr>
          <w:rFonts w:eastAsiaTheme="minorEastAsia"/>
          <w:sz w:val="18"/>
          <w:szCs w:val="20"/>
        </w:rPr>
        <w:t xml:space="preserve"> 21</w:t>
      </w:r>
    </w:p>
    <w:p w14:paraId="6E4036A0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8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32=</m:t>
        </m:r>
      </m:oMath>
      <w:r w:rsidR="00A13EB6">
        <w:rPr>
          <w:rFonts w:eastAsiaTheme="minorEastAsia"/>
          <w:sz w:val="18"/>
          <w:szCs w:val="20"/>
        </w:rPr>
        <w:t xml:space="preserve"> 12</w:t>
      </w:r>
    </w:p>
    <w:p w14:paraId="307C95EE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5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9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27=</m:t>
        </m:r>
      </m:oMath>
      <w:r w:rsidR="00A13EB6">
        <w:rPr>
          <w:rFonts w:eastAsiaTheme="minorEastAsia"/>
          <w:sz w:val="18"/>
          <w:szCs w:val="20"/>
        </w:rPr>
        <w:t xml:space="preserve"> 15</w:t>
      </w:r>
    </w:p>
    <w:p w14:paraId="3690A467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5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6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12=</m:t>
        </m:r>
      </m:oMath>
      <w:r w:rsidR="00A13EB6">
        <w:rPr>
          <w:rFonts w:eastAsiaTheme="minorEastAsia"/>
          <w:sz w:val="18"/>
          <w:szCs w:val="20"/>
        </w:rPr>
        <w:t xml:space="preserve"> 10</w:t>
      </w:r>
    </w:p>
    <w:p w14:paraId="65FFCE32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21=</m:t>
        </m:r>
      </m:oMath>
      <w:r w:rsidR="00A13EB6">
        <w:rPr>
          <w:rFonts w:eastAsiaTheme="minorEastAsia"/>
          <w:sz w:val="18"/>
          <w:szCs w:val="20"/>
        </w:rPr>
        <w:t xml:space="preserve"> 14</w:t>
      </w:r>
    </w:p>
    <w:p w14:paraId="219638A5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5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35=</m:t>
        </m:r>
      </m:oMath>
      <w:r w:rsidR="00A13EB6">
        <w:rPr>
          <w:rFonts w:eastAsiaTheme="minorEastAsia"/>
          <w:sz w:val="18"/>
          <w:szCs w:val="20"/>
        </w:rPr>
        <w:t xml:space="preserve"> 21</w:t>
      </w:r>
    </w:p>
    <w:p w14:paraId="1B07DBAC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6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36=</m:t>
        </m:r>
      </m:oMath>
      <w:r w:rsidR="00A13EB6">
        <w:rPr>
          <w:rFonts w:eastAsiaTheme="minorEastAsia"/>
          <w:sz w:val="18"/>
          <w:szCs w:val="20"/>
        </w:rPr>
        <w:t xml:space="preserve"> 24</w:t>
      </w:r>
    </w:p>
    <w:p w14:paraId="17832523" w14:textId="77777777" w:rsidR="00A13EB6" w:rsidRPr="00A13EB6" w:rsidRDefault="00715347" w:rsidP="00A13EB6">
      <w:pPr>
        <w:numPr>
          <w:ilvl w:val="0"/>
          <w:numId w:val="3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6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7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of 35=</m:t>
        </m:r>
      </m:oMath>
      <w:r w:rsidR="00A13EB6">
        <w:rPr>
          <w:rFonts w:eastAsiaTheme="minorEastAsia"/>
          <w:sz w:val="18"/>
          <w:szCs w:val="20"/>
        </w:rPr>
        <w:t xml:space="preserve"> 30</w:t>
      </w:r>
    </w:p>
    <w:p w14:paraId="1D34666A" w14:textId="72059A54" w:rsidR="00A13EB6" w:rsidRPr="00A13EB6" w:rsidRDefault="00057736" w:rsidP="00A13EB6">
      <w:pPr>
        <w:contextualSpacing/>
        <w:rPr>
          <w:rFonts w:eastAsiaTheme="minorEastAsia"/>
          <w:sz w:val="18"/>
          <w:szCs w:val="20"/>
          <w:u w:val="single"/>
        </w:rPr>
      </w:pPr>
      <w:r>
        <w:rPr>
          <w:rFonts w:eastAsiaTheme="minorEastAsia"/>
          <w:sz w:val="18"/>
          <w:szCs w:val="20"/>
          <w:u w:val="single"/>
        </w:rPr>
        <w:br w:type="column"/>
      </w:r>
      <w:r>
        <w:rPr>
          <w:rFonts w:eastAsiaTheme="minorEastAsia"/>
          <w:sz w:val="18"/>
          <w:szCs w:val="20"/>
          <w:u w:val="single"/>
        </w:rPr>
        <w:lastRenderedPageBreak/>
        <w:t xml:space="preserve">Extension- </w:t>
      </w:r>
      <w:r w:rsidR="00A13EB6" w:rsidRPr="00A13EB6">
        <w:rPr>
          <w:rFonts w:eastAsiaTheme="minorEastAsia"/>
          <w:sz w:val="18"/>
          <w:szCs w:val="20"/>
          <w:u w:val="single"/>
        </w:rPr>
        <w:t>Increasing or decreasing by a fraction</w:t>
      </w:r>
    </w:p>
    <w:p w14:paraId="7E49BAE8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5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more than 20=</m:t>
        </m:r>
      </m:oMath>
      <w:r w:rsidR="00A13EB6">
        <w:rPr>
          <w:rFonts w:eastAsiaTheme="minorEastAsia"/>
          <w:sz w:val="18"/>
          <w:szCs w:val="20"/>
        </w:rPr>
        <w:t xml:space="preserve"> </w:t>
      </w:r>
      <w:r w:rsidR="00174EB3">
        <w:rPr>
          <w:rFonts w:eastAsiaTheme="minorEastAsia"/>
          <w:sz w:val="18"/>
          <w:szCs w:val="20"/>
        </w:rPr>
        <w:t>28</w:t>
      </w:r>
    </w:p>
    <w:p w14:paraId="6D9464A4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6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less than 24=</m:t>
        </m:r>
      </m:oMath>
      <w:r w:rsidR="00A13EB6">
        <w:rPr>
          <w:rFonts w:eastAsiaTheme="minorEastAsia"/>
          <w:sz w:val="18"/>
          <w:szCs w:val="20"/>
        </w:rPr>
        <w:t xml:space="preserve"> </w:t>
      </w:r>
      <w:r w:rsidR="00174EB3">
        <w:rPr>
          <w:rFonts w:eastAsiaTheme="minorEastAsia"/>
          <w:sz w:val="18"/>
          <w:szCs w:val="20"/>
        </w:rPr>
        <w:t>8</w:t>
      </w:r>
    </w:p>
    <w:p w14:paraId="70E5EC46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less than 18=</m:t>
        </m:r>
      </m:oMath>
      <w:r w:rsidR="00174EB3">
        <w:rPr>
          <w:rFonts w:eastAsiaTheme="minorEastAsia"/>
          <w:sz w:val="18"/>
          <w:szCs w:val="20"/>
        </w:rPr>
        <w:t xml:space="preserve"> 6</w:t>
      </w:r>
    </w:p>
    <w:p w14:paraId="3FA62DA5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7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more than 28=</m:t>
        </m:r>
      </m:oMath>
      <w:r w:rsidR="00174EB3">
        <w:rPr>
          <w:rFonts w:eastAsiaTheme="minorEastAsia"/>
          <w:sz w:val="18"/>
          <w:szCs w:val="20"/>
        </w:rPr>
        <w:t xml:space="preserve"> 44</w:t>
      </w:r>
    </w:p>
    <w:p w14:paraId="6531E24A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4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less than 20=</m:t>
        </m:r>
      </m:oMath>
      <w:r w:rsidR="00174EB3">
        <w:rPr>
          <w:rFonts w:eastAsiaTheme="minorEastAsia"/>
          <w:sz w:val="18"/>
          <w:szCs w:val="20"/>
        </w:rPr>
        <w:t xml:space="preserve"> 5</w:t>
      </w:r>
    </w:p>
    <w:p w14:paraId="45C3186F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6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more than 18=</m:t>
        </m:r>
      </m:oMath>
      <w:r w:rsidR="00174EB3">
        <w:rPr>
          <w:rFonts w:eastAsiaTheme="minorEastAsia"/>
          <w:sz w:val="18"/>
          <w:szCs w:val="20"/>
        </w:rPr>
        <w:t xml:space="preserve"> 24</w:t>
      </w:r>
    </w:p>
    <w:p w14:paraId="688D3536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7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less than 21=</m:t>
        </m:r>
      </m:oMath>
      <w:r w:rsidR="00174EB3">
        <w:rPr>
          <w:rFonts w:eastAsiaTheme="minorEastAsia"/>
          <w:sz w:val="18"/>
          <w:szCs w:val="20"/>
        </w:rPr>
        <w:t xml:space="preserve"> 9</w:t>
      </w:r>
    </w:p>
    <w:p w14:paraId="0C3F3F1F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5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more than 20=</m:t>
        </m:r>
      </m:oMath>
      <w:r w:rsidR="00174EB3">
        <w:rPr>
          <w:rFonts w:eastAsiaTheme="minorEastAsia"/>
          <w:sz w:val="18"/>
          <w:szCs w:val="20"/>
        </w:rPr>
        <w:t xml:space="preserve"> 28</w:t>
      </w:r>
    </w:p>
    <w:p w14:paraId="71654E51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6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8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more than 24=</m:t>
        </m:r>
      </m:oMath>
      <w:r w:rsidR="00174EB3">
        <w:rPr>
          <w:rFonts w:eastAsiaTheme="minorEastAsia"/>
          <w:sz w:val="18"/>
          <w:szCs w:val="20"/>
        </w:rPr>
        <w:t xml:space="preserve"> 42</w:t>
      </w:r>
    </w:p>
    <w:p w14:paraId="567A7342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less than 27=</m:t>
        </m:r>
      </m:oMath>
      <w:r w:rsidR="00174EB3">
        <w:rPr>
          <w:rFonts w:eastAsiaTheme="minorEastAsia"/>
          <w:sz w:val="18"/>
          <w:szCs w:val="20"/>
        </w:rPr>
        <w:t xml:space="preserve"> 9</w:t>
      </w:r>
    </w:p>
    <w:p w14:paraId="32A4924E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6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less than 18=</m:t>
        </m:r>
      </m:oMath>
      <w:r w:rsidR="00174EB3">
        <w:rPr>
          <w:rFonts w:eastAsiaTheme="minorEastAsia"/>
          <w:sz w:val="18"/>
          <w:szCs w:val="20"/>
        </w:rPr>
        <w:t xml:space="preserve"> 9</w:t>
      </w:r>
    </w:p>
    <w:p w14:paraId="6E8D8051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more than 24=</m:t>
        </m:r>
      </m:oMath>
      <w:r w:rsidR="00174EB3">
        <w:rPr>
          <w:rFonts w:eastAsiaTheme="minorEastAsia"/>
          <w:sz w:val="18"/>
          <w:szCs w:val="20"/>
        </w:rPr>
        <w:t xml:space="preserve"> 40</w:t>
      </w:r>
    </w:p>
    <w:p w14:paraId="4580964A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4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more than 28=</m:t>
        </m:r>
      </m:oMath>
      <w:r w:rsidR="00174EB3">
        <w:rPr>
          <w:rFonts w:eastAsiaTheme="minorEastAsia"/>
          <w:sz w:val="18"/>
          <w:szCs w:val="20"/>
        </w:rPr>
        <w:t xml:space="preserve"> 49</w:t>
      </w:r>
    </w:p>
    <w:p w14:paraId="71128041" w14:textId="293175D2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8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less than 32=</m:t>
        </m:r>
      </m:oMath>
      <w:r w:rsidR="00174EB3">
        <w:rPr>
          <w:rFonts w:eastAsiaTheme="minorEastAsia"/>
          <w:sz w:val="18"/>
          <w:szCs w:val="20"/>
        </w:rPr>
        <w:t xml:space="preserve"> </w:t>
      </w:r>
      <w:r>
        <w:rPr>
          <w:rFonts w:eastAsiaTheme="minorEastAsia"/>
          <w:sz w:val="18"/>
          <w:szCs w:val="20"/>
        </w:rPr>
        <w:t>20</w:t>
      </w:r>
    </w:p>
    <w:p w14:paraId="6DCF229D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5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9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more than 27=</m:t>
        </m:r>
      </m:oMath>
      <w:r w:rsidR="00174EB3">
        <w:rPr>
          <w:rFonts w:eastAsiaTheme="minorEastAsia"/>
          <w:sz w:val="18"/>
          <w:szCs w:val="20"/>
        </w:rPr>
        <w:t xml:space="preserve"> 42</w:t>
      </w:r>
    </w:p>
    <w:p w14:paraId="3E6FDB8B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5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6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less than 12=</m:t>
        </m:r>
      </m:oMath>
      <w:r w:rsidR="00174EB3">
        <w:rPr>
          <w:rFonts w:eastAsiaTheme="minorEastAsia"/>
          <w:sz w:val="18"/>
          <w:szCs w:val="20"/>
        </w:rPr>
        <w:t xml:space="preserve"> 2</w:t>
      </w:r>
    </w:p>
    <w:p w14:paraId="64463CBC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3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more than 21=</m:t>
        </m:r>
      </m:oMath>
      <w:r w:rsidR="00174EB3">
        <w:rPr>
          <w:rFonts w:eastAsiaTheme="minorEastAsia"/>
          <w:sz w:val="18"/>
          <w:szCs w:val="20"/>
        </w:rPr>
        <w:t xml:space="preserve"> 35</w:t>
      </w:r>
    </w:p>
    <w:p w14:paraId="7594DEF2" w14:textId="7777777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5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more than 35=</m:t>
        </m:r>
      </m:oMath>
      <w:r w:rsidR="00174EB3">
        <w:rPr>
          <w:rFonts w:eastAsiaTheme="minorEastAsia"/>
          <w:sz w:val="18"/>
          <w:szCs w:val="20"/>
        </w:rPr>
        <w:t xml:space="preserve"> 56</w:t>
      </w:r>
    </w:p>
    <w:p w14:paraId="6B39E445" w14:textId="5B02F4A7" w:rsidR="00A13EB6" w:rsidRPr="00A13EB6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4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6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less than 36=</m:t>
        </m:r>
      </m:oMath>
      <w:r w:rsidR="00174EB3">
        <w:rPr>
          <w:rFonts w:eastAsiaTheme="minorEastAsia"/>
          <w:sz w:val="18"/>
          <w:szCs w:val="20"/>
        </w:rPr>
        <w:t xml:space="preserve"> </w:t>
      </w:r>
      <w:r>
        <w:rPr>
          <w:rFonts w:eastAsiaTheme="minorEastAsia"/>
          <w:sz w:val="18"/>
          <w:szCs w:val="20"/>
        </w:rPr>
        <w:t>12</w:t>
      </w:r>
    </w:p>
    <w:p w14:paraId="26F71CBC" w14:textId="77777777" w:rsidR="00A13EB6" w:rsidRPr="00174EB3" w:rsidRDefault="00715347" w:rsidP="00A13EB6">
      <w:pPr>
        <w:numPr>
          <w:ilvl w:val="0"/>
          <w:numId w:val="4"/>
        </w:numPr>
        <w:ind w:left="0" w:firstLine="0"/>
        <w:contextualSpacing/>
        <w:rPr>
          <w:rFonts w:eastAsiaTheme="minorEastAsia"/>
          <w:sz w:val="18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18"/>
                <w:szCs w:val="20"/>
              </w:rPr>
            </m:ctrlPr>
          </m:fPr>
          <m:num>
            <m:r>
              <w:rPr>
                <w:rFonts w:ascii="Cambria Math" w:hAnsi="Cambria Math"/>
                <w:sz w:val="18"/>
                <w:szCs w:val="20"/>
              </w:rPr>
              <m:t>6</m:t>
            </m:r>
          </m:num>
          <m:den>
            <m:r>
              <w:rPr>
                <w:rFonts w:ascii="Cambria Math" w:hAnsi="Cambria Math"/>
                <w:sz w:val="18"/>
                <w:szCs w:val="20"/>
              </w:rPr>
              <m:t>7</m:t>
            </m:r>
          </m:den>
        </m:f>
        <m:r>
          <w:rPr>
            <w:rFonts w:ascii="Cambria Math" w:hAnsi="Cambria Math"/>
            <w:sz w:val="18"/>
            <w:szCs w:val="20"/>
          </w:rPr>
          <m:t xml:space="preserve"> less than 35=</m:t>
        </m:r>
      </m:oMath>
      <w:r w:rsidR="00174EB3">
        <w:rPr>
          <w:rFonts w:eastAsiaTheme="minorEastAsia"/>
          <w:sz w:val="18"/>
          <w:szCs w:val="20"/>
        </w:rPr>
        <w:t xml:space="preserve"> 5</w:t>
      </w:r>
    </w:p>
    <w:sectPr w:rsidR="00A13EB6" w:rsidRPr="00174EB3" w:rsidSect="00A13EB6">
      <w:type w:val="continuous"/>
      <w:pgSz w:w="11906" w:h="16838"/>
      <w:pgMar w:top="709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37477"/>
    <w:multiLevelType w:val="hybridMultilevel"/>
    <w:tmpl w:val="225CA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A1171"/>
    <w:multiLevelType w:val="hybridMultilevel"/>
    <w:tmpl w:val="225CA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5704B"/>
    <w:multiLevelType w:val="hybridMultilevel"/>
    <w:tmpl w:val="225CA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6C50"/>
    <w:multiLevelType w:val="hybridMultilevel"/>
    <w:tmpl w:val="225CA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EB6"/>
    <w:rsid w:val="00057736"/>
    <w:rsid w:val="00174EB3"/>
    <w:rsid w:val="00715347"/>
    <w:rsid w:val="00A13EB6"/>
    <w:rsid w:val="00C82FB4"/>
    <w:rsid w:val="00EE722F"/>
    <w:rsid w:val="00F7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1821"/>
  <w15:docId w15:val="{D33FFDE5-4F6F-4EC7-BEAF-70865FFF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B63B-29A4-4C61-9639-9164D2BF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Fernley</dc:creator>
  <cp:lastModifiedBy>Rosanna Harries</cp:lastModifiedBy>
  <cp:revision>3</cp:revision>
  <dcterms:created xsi:type="dcterms:W3CDTF">2021-01-07T17:11:00Z</dcterms:created>
  <dcterms:modified xsi:type="dcterms:W3CDTF">2021-01-12T09:27:00Z</dcterms:modified>
</cp:coreProperties>
</file>